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15F83" w:rsidRPr="00062CC6" w:rsidRDefault="00062CC6" w:rsidP="00062CC6">
      <w:pPr>
        <w:spacing w:after="0" w:line="240" w:lineRule="auto"/>
        <w:jc w:val="center"/>
        <w:rPr>
          <w:rFonts w:ascii="Times New Roman" w:hAnsi="Times New Roman" w:cs="Times New Roman"/>
          <w:sz w:val="60"/>
          <w:szCs w:val="60"/>
        </w:rPr>
      </w:pPr>
      <w:r w:rsidRPr="00062CC6">
        <w:rPr>
          <w:rFonts w:ascii="Times New Roman" w:hAnsi="Times New Roman" w:cs="Times New Roman"/>
          <w:sz w:val="60"/>
          <w:szCs w:val="60"/>
        </w:rPr>
        <w:t>О результатах проведения в 2024 году органами прокуратуры края антикоррупционной экспертизы нормативных правовых актов и их проектов</w:t>
      </w:r>
    </w:p>
    <w:p w:rsidR="00062CC6" w:rsidRPr="00062CC6" w:rsidRDefault="00062CC6" w:rsidP="00062CC6">
      <w:pPr>
        <w:pStyle w:val="a3"/>
        <w:spacing w:before="0" w:beforeAutospacing="0" w:after="0" w:afterAutospacing="0"/>
        <w:ind w:firstLine="708"/>
        <w:jc w:val="both"/>
        <w:rPr>
          <w:sz w:val="37"/>
          <w:szCs w:val="37"/>
        </w:rPr>
      </w:pPr>
      <w:r w:rsidRPr="00062CC6">
        <w:rPr>
          <w:color w:val="000000"/>
          <w:sz w:val="37"/>
          <w:szCs w:val="37"/>
        </w:rPr>
        <w:t xml:space="preserve">Прокуратурой края обобщены результаты проделанной прокурорами в 2024 году работы по выявлению </w:t>
      </w:r>
      <w:proofErr w:type="spellStart"/>
      <w:r w:rsidRPr="00062CC6">
        <w:rPr>
          <w:color w:val="000000"/>
          <w:sz w:val="37"/>
          <w:szCs w:val="37"/>
        </w:rPr>
        <w:t>коррупциогенных</w:t>
      </w:r>
      <w:proofErr w:type="spellEnd"/>
      <w:r w:rsidRPr="00062CC6">
        <w:rPr>
          <w:color w:val="000000"/>
          <w:sz w:val="37"/>
          <w:szCs w:val="37"/>
        </w:rPr>
        <w:t xml:space="preserve"> факторов в нормативных правовых актах (их проектах) органов государственной власти и местного самоуправления.</w:t>
      </w:r>
    </w:p>
    <w:p w:rsidR="00062CC6" w:rsidRPr="00062CC6" w:rsidRDefault="00062CC6" w:rsidP="00062CC6">
      <w:pPr>
        <w:pStyle w:val="a3"/>
        <w:spacing w:before="0" w:beforeAutospacing="0" w:after="0" w:afterAutospacing="0"/>
        <w:ind w:firstLine="708"/>
        <w:jc w:val="both"/>
        <w:rPr>
          <w:sz w:val="37"/>
          <w:szCs w:val="37"/>
        </w:rPr>
      </w:pPr>
      <w:r w:rsidRPr="00062CC6">
        <w:rPr>
          <w:color w:val="000000"/>
          <w:sz w:val="37"/>
          <w:szCs w:val="37"/>
        </w:rPr>
        <w:t>В целях предотвращения применения в непосредственной жизни норм, которые устанавливают трудновыполнимые либо обременительные требования к гражданам или организациям, создают административные барьеры, способствуют вседозволенности и попустительству, в 2024 году выявлено 3 934 (в 2023 году – 3 665) незаконных нормативных правовых актов и их проектов.</w:t>
      </w:r>
    </w:p>
    <w:p w:rsidR="00062CC6" w:rsidRPr="00062CC6" w:rsidRDefault="00062CC6" w:rsidP="00062CC6">
      <w:pPr>
        <w:pStyle w:val="a3"/>
        <w:spacing w:before="0" w:beforeAutospacing="0" w:after="0" w:afterAutospacing="0"/>
        <w:ind w:firstLine="708"/>
        <w:jc w:val="both"/>
        <w:rPr>
          <w:sz w:val="37"/>
          <w:szCs w:val="37"/>
        </w:rPr>
      </w:pPr>
      <w:r w:rsidRPr="00062CC6">
        <w:rPr>
          <w:color w:val="000000"/>
          <w:sz w:val="37"/>
          <w:szCs w:val="37"/>
        </w:rPr>
        <w:t>Типичными нарушениями являются широта дискреционных полномочий, принятие нормативного правового акта за пределами компетенции, отсутствие или неполнота административных процедур, выборочное изменение объема прав.</w:t>
      </w:r>
    </w:p>
    <w:p w:rsidR="00062CC6" w:rsidRPr="00062CC6" w:rsidRDefault="00062CC6" w:rsidP="00062CC6">
      <w:pPr>
        <w:pStyle w:val="a3"/>
        <w:spacing w:before="0" w:beforeAutospacing="0" w:after="0" w:afterAutospacing="0"/>
        <w:ind w:firstLine="708"/>
        <w:jc w:val="both"/>
        <w:rPr>
          <w:color w:val="000000"/>
          <w:sz w:val="37"/>
          <w:szCs w:val="37"/>
        </w:rPr>
      </w:pPr>
      <w:r w:rsidRPr="00062CC6">
        <w:rPr>
          <w:color w:val="000000"/>
          <w:sz w:val="37"/>
          <w:szCs w:val="37"/>
        </w:rPr>
        <w:t>Для исключения положений, создающих предпосылки возможным коррупционным проявлениям, прокуратурой края и территориальными прокурорами в 2024 году принесено 2 906 протеста (в 2023 году – 2</w:t>
      </w:r>
      <w:r w:rsidRPr="00062CC6">
        <w:rPr>
          <w:color w:val="000000"/>
          <w:sz w:val="37"/>
          <w:szCs w:val="37"/>
        </w:rPr>
        <w:t> </w:t>
      </w:r>
      <w:r w:rsidRPr="00062CC6">
        <w:rPr>
          <w:color w:val="000000"/>
          <w:sz w:val="37"/>
          <w:szCs w:val="37"/>
        </w:rPr>
        <w:t>553)</w:t>
      </w:r>
      <w:r w:rsidRPr="00062CC6">
        <w:rPr>
          <w:color w:val="000000"/>
          <w:sz w:val="37"/>
          <w:szCs w:val="37"/>
        </w:rPr>
        <w:t xml:space="preserve"> </w:t>
      </w:r>
      <w:r w:rsidRPr="00062CC6">
        <w:rPr>
          <w:color w:val="000000"/>
          <w:sz w:val="37"/>
          <w:szCs w:val="37"/>
        </w:rPr>
        <w:t>и направлено 953 отрицательных заключения (в 2023 году – 938).</w:t>
      </w:r>
    </w:p>
    <w:p w:rsidR="00062CC6" w:rsidRPr="00062CC6" w:rsidRDefault="00062CC6" w:rsidP="00062CC6">
      <w:pPr>
        <w:pStyle w:val="a3"/>
        <w:spacing w:before="0" w:beforeAutospacing="0" w:after="0" w:afterAutospacing="0"/>
        <w:ind w:firstLine="708"/>
        <w:jc w:val="both"/>
        <w:rPr>
          <w:sz w:val="37"/>
          <w:szCs w:val="37"/>
        </w:rPr>
      </w:pPr>
      <w:r w:rsidRPr="00062CC6">
        <w:rPr>
          <w:color w:val="000000"/>
          <w:sz w:val="37"/>
          <w:szCs w:val="37"/>
        </w:rPr>
        <w:t xml:space="preserve">В результате принятых мер прокурорского реагирования </w:t>
      </w:r>
      <w:proofErr w:type="spellStart"/>
      <w:r w:rsidRPr="00062CC6">
        <w:rPr>
          <w:color w:val="000000"/>
          <w:sz w:val="37"/>
          <w:szCs w:val="37"/>
        </w:rPr>
        <w:t>коррупциогенные</w:t>
      </w:r>
      <w:proofErr w:type="spellEnd"/>
      <w:r w:rsidRPr="00062CC6">
        <w:rPr>
          <w:color w:val="000000"/>
          <w:sz w:val="37"/>
          <w:szCs w:val="37"/>
        </w:rPr>
        <w:t xml:space="preserve"> факторы исключены из 2 596 актов и их проектов (в 2023 году – 2 441).</w:t>
      </w:r>
    </w:p>
    <w:p w:rsidR="00062CC6" w:rsidRPr="00062CC6" w:rsidRDefault="00062CC6" w:rsidP="00062CC6">
      <w:pPr>
        <w:pStyle w:val="a3"/>
        <w:spacing w:before="0" w:beforeAutospacing="0" w:after="0" w:afterAutospacing="0"/>
        <w:ind w:firstLine="708"/>
        <w:jc w:val="both"/>
        <w:rPr>
          <w:sz w:val="37"/>
          <w:szCs w:val="37"/>
        </w:rPr>
      </w:pPr>
      <w:r w:rsidRPr="00062CC6">
        <w:rPr>
          <w:color w:val="000000"/>
          <w:sz w:val="37"/>
          <w:szCs w:val="37"/>
        </w:rPr>
        <w:t xml:space="preserve">Работа прокуроров по проведению антикоррупционной экспертизы ориентирована на выявление и исключение </w:t>
      </w:r>
      <w:proofErr w:type="spellStart"/>
      <w:r w:rsidRPr="00062CC6">
        <w:rPr>
          <w:color w:val="000000"/>
          <w:sz w:val="37"/>
          <w:szCs w:val="37"/>
        </w:rPr>
        <w:t>коррупциогенных</w:t>
      </w:r>
      <w:proofErr w:type="spellEnd"/>
      <w:r w:rsidRPr="00062CC6">
        <w:rPr>
          <w:color w:val="000000"/>
          <w:sz w:val="37"/>
          <w:szCs w:val="37"/>
        </w:rPr>
        <w:t xml:space="preserve"> факторов из нормативных правовых актов, регулирующих правоотношения в наиболее значимых сферах, в том числе по вопросам защиты прав и свобод граждан, сохранения природных ресурсов, использования имущества публичных образований, поддержки предпринимательства и ряда других.</w:t>
      </w:r>
    </w:p>
    <w:p w:rsidR="00062CC6" w:rsidRPr="00062CC6" w:rsidRDefault="00062CC6" w:rsidP="00062CC6">
      <w:pPr>
        <w:pStyle w:val="a3"/>
        <w:spacing w:before="0" w:beforeAutospacing="0" w:after="0" w:afterAutospacing="0"/>
        <w:ind w:firstLine="708"/>
        <w:jc w:val="both"/>
        <w:rPr>
          <w:sz w:val="37"/>
          <w:szCs w:val="37"/>
        </w:rPr>
      </w:pPr>
      <w:r w:rsidRPr="00062CC6">
        <w:rPr>
          <w:color w:val="000000"/>
          <w:sz w:val="37"/>
          <w:szCs w:val="37"/>
        </w:rPr>
        <w:t xml:space="preserve">Например, прокурором </w:t>
      </w:r>
      <w:proofErr w:type="spellStart"/>
      <w:r w:rsidRPr="00062CC6">
        <w:rPr>
          <w:color w:val="000000"/>
          <w:sz w:val="37"/>
          <w:szCs w:val="37"/>
        </w:rPr>
        <w:t>От</w:t>
      </w:r>
      <w:bookmarkStart w:id="0" w:name="_GoBack"/>
      <w:bookmarkEnd w:id="0"/>
      <w:r w:rsidRPr="00062CC6">
        <w:rPr>
          <w:color w:val="000000"/>
          <w:sz w:val="37"/>
          <w:szCs w:val="37"/>
        </w:rPr>
        <w:t>радненского</w:t>
      </w:r>
      <w:proofErr w:type="spellEnd"/>
      <w:r w:rsidRPr="00062CC6">
        <w:rPr>
          <w:color w:val="000000"/>
          <w:sz w:val="37"/>
          <w:szCs w:val="37"/>
        </w:rPr>
        <w:t xml:space="preserve"> района принесено 11 протестов на решения советов сельских поселений об актуализации схем водо-тепло-газо-энергоснабжения, утверждении схем газоснабжения и постановления администрации сельского поселения о подготовке внесения изменений в проектную документацию для линейного объекта «Строительство системы газоснабжения х. Чайкин </w:t>
      </w:r>
      <w:proofErr w:type="spellStart"/>
      <w:r w:rsidRPr="00062CC6">
        <w:rPr>
          <w:color w:val="000000"/>
          <w:sz w:val="37"/>
          <w:szCs w:val="37"/>
        </w:rPr>
        <w:t>Благодарненского</w:t>
      </w:r>
      <w:proofErr w:type="spellEnd"/>
      <w:r w:rsidRPr="00062CC6">
        <w:rPr>
          <w:color w:val="000000"/>
          <w:sz w:val="37"/>
          <w:szCs w:val="37"/>
        </w:rPr>
        <w:t xml:space="preserve"> сельского поселения. Распределительные сети», принятие которых согласно законодательству о газоснабжении относится к полномочиям органов местного самоуправления муниципального района, что является </w:t>
      </w:r>
      <w:proofErr w:type="spellStart"/>
      <w:r w:rsidRPr="00062CC6">
        <w:rPr>
          <w:color w:val="000000"/>
          <w:sz w:val="37"/>
          <w:szCs w:val="37"/>
        </w:rPr>
        <w:t>коррупциогенным</w:t>
      </w:r>
      <w:proofErr w:type="spellEnd"/>
      <w:r w:rsidRPr="00062CC6">
        <w:rPr>
          <w:color w:val="000000"/>
          <w:sz w:val="37"/>
          <w:szCs w:val="37"/>
        </w:rPr>
        <w:t xml:space="preserve"> фактором (принятие нормативного правового акта за пределами полномочий). Акты реагирования рассмотрены, муниципальные акты признаны утратившими силу.</w:t>
      </w:r>
    </w:p>
    <w:p w:rsidR="00062CC6" w:rsidRPr="00062CC6" w:rsidRDefault="00062CC6" w:rsidP="00062CC6">
      <w:pPr>
        <w:pStyle w:val="a3"/>
        <w:spacing w:before="0" w:beforeAutospacing="0" w:after="0" w:afterAutospacing="0"/>
        <w:ind w:firstLine="708"/>
        <w:jc w:val="both"/>
        <w:rPr>
          <w:sz w:val="37"/>
          <w:szCs w:val="37"/>
        </w:rPr>
      </w:pPr>
      <w:r w:rsidRPr="00062CC6">
        <w:rPr>
          <w:color w:val="000000"/>
          <w:sz w:val="37"/>
          <w:szCs w:val="37"/>
        </w:rPr>
        <w:t xml:space="preserve">Важной составляющей антикоррупционной деятельности является превентивная работа, включающая изучение нормативных правовых актов на стадии их разработки и своевременное информирование о выявленных </w:t>
      </w:r>
      <w:proofErr w:type="spellStart"/>
      <w:r w:rsidRPr="00062CC6">
        <w:rPr>
          <w:color w:val="000000"/>
          <w:sz w:val="37"/>
          <w:szCs w:val="37"/>
        </w:rPr>
        <w:t>коррупциогенных</w:t>
      </w:r>
      <w:proofErr w:type="spellEnd"/>
      <w:r w:rsidRPr="00062CC6">
        <w:rPr>
          <w:color w:val="000000"/>
          <w:sz w:val="37"/>
          <w:szCs w:val="37"/>
        </w:rPr>
        <w:t xml:space="preserve"> факторах субъектов нормотворчества.</w:t>
      </w:r>
    </w:p>
    <w:p w:rsidR="00062CC6" w:rsidRPr="00062CC6" w:rsidRDefault="00062CC6" w:rsidP="00062CC6">
      <w:pPr>
        <w:pStyle w:val="a3"/>
        <w:spacing w:before="0" w:beforeAutospacing="0" w:after="0" w:afterAutospacing="0"/>
        <w:ind w:firstLine="708"/>
        <w:jc w:val="both"/>
        <w:rPr>
          <w:sz w:val="37"/>
          <w:szCs w:val="37"/>
        </w:rPr>
      </w:pPr>
      <w:proofErr w:type="gramStart"/>
      <w:r w:rsidRPr="00062CC6">
        <w:rPr>
          <w:color w:val="000000"/>
          <w:sz w:val="37"/>
          <w:szCs w:val="37"/>
        </w:rPr>
        <w:t>К примеру, в прокуратуре г. Краснодара изучен проект постановления администрации муниципального образования город Краснодар «Об утверждении Порядка определения объема и условий предоставления субсидий из местного бюджета (бюджета муниципального образования город Краснодар) муниципальным бюджетным учреждениям муниципального образования город Краснодар, находящимся в ведении управления по делам молодежи администрации муниципального образования город Краснодар, на иные цели», в котором в нарушение бюджетного законодательства отсутствовали</w:t>
      </w:r>
      <w:proofErr w:type="gramEnd"/>
      <w:r w:rsidRPr="00062CC6">
        <w:rPr>
          <w:color w:val="000000"/>
          <w:sz w:val="37"/>
          <w:szCs w:val="37"/>
        </w:rPr>
        <w:t xml:space="preserve"> критерии определения срока возврата в бюджет денежных средств, предоставленных в качестве субсидии, что является </w:t>
      </w:r>
      <w:proofErr w:type="spellStart"/>
      <w:r w:rsidRPr="00062CC6">
        <w:rPr>
          <w:color w:val="000000"/>
          <w:sz w:val="37"/>
          <w:szCs w:val="37"/>
        </w:rPr>
        <w:t>коррупциогенным</w:t>
      </w:r>
      <w:proofErr w:type="spellEnd"/>
      <w:r w:rsidRPr="00062CC6">
        <w:rPr>
          <w:color w:val="000000"/>
          <w:sz w:val="37"/>
          <w:szCs w:val="37"/>
        </w:rPr>
        <w:t xml:space="preserve"> фактором (условия принятия решения). В орган местного самоуправления прокуратурой города направлены замечания, которые учтены при доработке документа.</w:t>
      </w:r>
    </w:p>
    <w:p w:rsidR="00062CC6" w:rsidRPr="00062CC6" w:rsidRDefault="00062CC6">
      <w:pPr>
        <w:rPr>
          <w:rFonts w:ascii="Times New Roman" w:hAnsi="Times New Roman" w:cs="Times New Roman"/>
        </w:rPr>
      </w:pPr>
    </w:p>
    <w:sectPr w:rsidR="00062CC6" w:rsidRPr="00062CC6" w:rsidSect="00062CC6">
      <w:pgSz w:w="23814" w:h="16840" w:orient="landscape" w:code="8"/>
      <w:pgMar w:top="567" w:right="567" w:bottom="567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23746"/>
    <w:rsid w:val="00062CC6"/>
    <w:rsid w:val="00C15F83"/>
    <w:rsid w:val="00C237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062CC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062CC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22452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1145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524</Words>
  <Characters>2993</Characters>
  <Application>Microsoft Office Word</Application>
  <DocSecurity>0</DocSecurity>
  <Lines>24</Lines>
  <Paragraphs>7</Paragraphs>
  <ScaleCrop>false</ScaleCrop>
  <Company/>
  <LinksUpToDate>false</LinksUpToDate>
  <CharactersWithSpaces>3510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2025-03-28T09:14:00Z</dcterms:created>
  <dcterms:modified xsi:type="dcterms:W3CDTF">2025-03-28T09:17:00Z</dcterms:modified>
</cp:coreProperties>
</file>